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99AE" w14:textId="0600EAC8" w:rsidR="00A02568" w:rsidRPr="00AE606F" w:rsidRDefault="00BF4F10" w:rsidP="00A02568">
      <w:pPr>
        <w:pStyle w:val="1"/>
        <w:ind w:left="4678" w:right="141" w:firstLine="0"/>
        <w:jc w:val="center"/>
        <w:rPr>
          <w:bCs/>
        </w:rPr>
      </w:pPr>
      <w:r>
        <w:rPr>
          <w:bCs/>
        </w:rPr>
        <w:t>Утверждено</w:t>
      </w:r>
      <w:r w:rsidR="00A02568" w:rsidRPr="00AE606F">
        <w:rPr>
          <w:bCs/>
        </w:rPr>
        <w:t xml:space="preserve"> </w:t>
      </w:r>
    </w:p>
    <w:p w14:paraId="73BC9D05" w14:textId="5E0DAE3F" w:rsidR="00A02568" w:rsidRPr="00AE606F" w:rsidRDefault="00BF4F10" w:rsidP="00A02568">
      <w:pPr>
        <w:pStyle w:val="1"/>
        <w:ind w:left="4678" w:right="141" w:firstLine="0"/>
        <w:jc w:val="center"/>
        <w:rPr>
          <w:bCs/>
        </w:rPr>
      </w:pPr>
      <w:r>
        <w:rPr>
          <w:bCs/>
        </w:rPr>
        <w:t>приказом</w:t>
      </w:r>
      <w:r w:rsidR="00A02568" w:rsidRPr="00AE606F">
        <w:rPr>
          <w:bCs/>
        </w:rPr>
        <w:t xml:space="preserve"> Министерства</w:t>
      </w:r>
    </w:p>
    <w:p w14:paraId="25E0CFD7" w14:textId="77777777" w:rsidR="00A02568" w:rsidRPr="00AE606F" w:rsidRDefault="00A02568" w:rsidP="00A02568">
      <w:pPr>
        <w:pStyle w:val="1"/>
        <w:ind w:left="4678" w:right="141" w:firstLine="0"/>
        <w:jc w:val="center"/>
        <w:rPr>
          <w:bCs/>
        </w:rPr>
      </w:pPr>
      <w:r w:rsidRPr="00AE606F">
        <w:rPr>
          <w:bCs/>
        </w:rPr>
        <w:t>сельского хозяйства и продовольствия</w:t>
      </w:r>
    </w:p>
    <w:p w14:paraId="3C922ADF" w14:textId="77777777" w:rsidR="00A02568" w:rsidRPr="00AE606F" w:rsidRDefault="00A02568" w:rsidP="00A02568">
      <w:pPr>
        <w:pStyle w:val="1"/>
        <w:ind w:left="4678" w:right="141" w:firstLine="0"/>
        <w:jc w:val="center"/>
        <w:rPr>
          <w:bCs/>
        </w:rPr>
      </w:pPr>
      <w:r w:rsidRPr="00AE606F">
        <w:rPr>
          <w:bCs/>
        </w:rPr>
        <w:t>Республики Дагестан</w:t>
      </w:r>
    </w:p>
    <w:p w14:paraId="4E837697" w14:textId="77777777" w:rsidR="00A02568" w:rsidRPr="00AE606F" w:rsidRDefault="00A02568" w:rsidP="00A02568">
      <w:pPr>
        <w:pStyle w:val="1"/>
        <w:ind w:left="4678" w:right="141" w:firstLine="0"/>
        <w:jc w:val="center"/>
        <w:rPr>
          <w:bCs/>
        </w:rPr>
      </w:pPr>
      <w:r w:rsidRPr="00AE606F">
        <w:rPr>
          <w:bCs/>
        </w:rPr>
        <w:t>от _____________ 2023 г. № _____</w:t>
      </w:r>
    </w:p>
    <w:p w14:paraId="79571624" w14:textId="77777777" w:rsidR="00D9733E" w:rsidRPr="00AE606F" w:rsidRDefault="00D9733E" w:rsidP="00D9733E">
      <w:pPr>
        <w:tabs>
          <w:tab w:val="left" w:pos="978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96921" w14:textId="77777777" w:rsidR="00D9733E" w:rsidRPr="00AE606F" w:rsidRDefault="00D9733E" w:rsidP="008A6E0B">
      <w:pPr>
        <w:tabs>
          <w:tab w:val="left" w:pos="97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2C8D1" w14:textId="77777777" w:rsidR="00D9733E" w:rsidRPr="00AE606F" w:rsidRDefault="00D9733E" w:rsidP="008A6E0B">
      <w:pPr>
        <w:tabs>
          <w:tab w:val="left" w:pos="97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372CBA99" w14:textId="484CF228" w:rsidR="005429F7" w:rsidRDefault="00D9733E" w:rsidP="008B3A57">
      <w:pPr>
        <w:tabs>
          <w:tab w:val="left" w:pos="97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921FB" w:rsidRPr="00C20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дополнительном</w:t>
      </w:r>
      <w:r w:rsidR="0059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отбора</w:t>
      </w:r>
      <w:r w:rsidRPr="00AE606F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товаропроизводителей для предоставления </w:t>
      </w:r>
      <w:r w:rsidR="00BF4F10" w:rsidRPr="00AE606F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BF4F10" w:rsidRPr="00AE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8B3A57" w:rsidRPr="00AE606F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возмещение производителям зерновых культур части затрат</w:t>
      </w:r>
      <w:r w:rsidR="008B3A57" w:rsidRPr="00AE606F">
        <w:rPr>
          <w:rFonts w:ascii="Times New Roman" w:hAnsi="Times New Roman" w:cs="Times New Roman"/>
          <w:b/>
          <w:bCs/>
          <w:sz w:val="28"/>
          <w:szCs w:val="28"/>
        </w:rPr>
        <w:t xml:space="preserve"> на производство и реализацию зерновых культур</w:t>
      </w:r>
    </w:p>
    <w:p w14:paraId="75E38315" w14:textId="77777777" w:rsidR="00BF4F10" w:rsidRDefault="00BF4F10" w:rsidP="008B3A57">
      <w:pPr>
        <w:tabs>
          <w:tab w:val="left" w:pos="97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E9267" w14:textId="30CF2DEB" w:rsidR="00BF4F10" w:rsidRPr="00610424" w:rsidRDefault="00BF4F10" w:rsidP="0061042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6266489"/>
      <w:r w:rsidRPr="0061042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bookmarkEnd w:id="0"/>
    <w:p w14:paraId="6BBF3DC5" w14:textId="77777777" w:rsidR="008B3A57" w:rsidRPr="00AE606F" w:rsidRDefault="008B3A57" w:rsidP="008B3A57">
      <w:pPr>
        <w:tabs>
          <w:tab w:val="left" w:pos="97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6C0F2" w14:textId="550AC30B" w:rsidR="00A02568" w:rsidRPr="00AE606F" w:rsidRDefault="00A02568" w:rsidP="00A02568">
      <w:pPr>
        <w:pStyle w:val="a5"/>
        <w:ind w:right="141" w:firstLine="567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AE606F">
        <w:rPr>
          <w:rFonts w:ascii="Times New Roman" w:hAnsi="Times New Roman"/>
          <w:sz w:val="28"/>
          <w:szCs w:val="28"/>
        </w:rPr>
        <w:t xml:space="preserve">1.1.Настоящее объявление подготовлено в целях проведения в 2023 году отбора сельскохозяйственных товаропроизводителей для предоставления субсидий </w:t>
      </w:r>
      <w:r w:rsidR="001972AD">
        <w:rPr>
          <w:rFonts w:ascii="Times New Roman" w:eastAsia="HiddenHorzOCR" w:hAnsi="Times New Roman"/>
          <w:sz w:val="28"/>
          <w:szCs w:val="28"/>
        </w:rPr>
        <w:t>на возмещение производителям зерновых культур части затрат</w:t>
      </w:r>
      <w:r w:rsidR="001972AD">
        <w:rPr>
          <w:rFonts w:ascii="Times New Roman" w:hAnsi="Times New Roman"/>
          <w:sz w:val="28"/>
          <w:szCs w:val="28"/>
        </w:rPr>
        <w:t xml:space="preserve"> на производство и реализацию зерновых культур </w:t>
      </w:r>
      <w:r w:rsidRPr="00AE606F">
        <w:rPr>
          <w:rFonts w:ascii="Times New Roman" w:hAnsi="Times New Roman"/>
          <w:sz w:val="28"/>
          <w:szCs w:val="28"/>
        </w:rPr>
        <w:t xml:space="preserve">и заключения соглашений между сельскохозяйственный товаропроизводитель, прошедший отбор и Министерством сельского хозяйства и продовольствия Республики Дагестан (далее – Министерство) о предоставлении субсидии, в соответствии с Порядком предоставления субсидий </w:t>
      </w:r>
      <w:r w:rsidRPr="00AE606F">
        <w:rPr>
          <w:rFonts w:ascii="Times New Roman" w:eastAsia="HiddenHorzOCR" w:hAnsi="Times New Roman"/>
          <w:sz w:val="28"/>
          <w:szCs w:val="28"/>
        </w:rPr>
        <w:t>на возмещение производителям зерновых культур части затрат</w:t>
      </w:r>
      <w:r w:rsidRPr="00AE606F">
        <w:rPr>
          <w:rFonts w:ascii="Times New Roman" w:hAnsi="Times New Roman"/>
          <w:sz w:val="28"/>
          <w:szCs w:val="28"/>
        </w:rPr>
        <w:t xml:space="preserve"> на производство и реализацию зерновых культур</w:t>
      </w:r>
      <w:r w:rsidRPr="00AE606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, утвержденны</w:t>
      </w:r>
      <w:r w:rsidR="00D81561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м</w:t>
      </w:r>
      <w:r w:rsidRPr="00AE606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r w:rsidRPr="00AE606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Республики Дагестан </w:t>
      </w:r>
      <w:r w:rsidRPr="00AE606F">
        <w:rPr>
          <w:rFonts w:ascii="Times New Roman" w:eastAsia="HiddenHorzOCR" w:hAnsi="Times New Roman"/>
          <w:sz w:val="28"/>
          <w:szCs w:val="28"/>
        </w:rPr>
        <w:t>16 июня 2022 г. № 179</w:t>
      </w:r>
      <w:r w:rsidRPr="00AE606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(</w:t>
      </w:r>
      <w:r w:rsidRPr="00AE606F">
        <w:rPr>
          <w:rFonts w:ascii="Times New Roman" w:hAnsi="Times New Roman"/>
          <w:sz w:val="28"/>
          <w:szCs w:val="28"/>
        </w:rPr>
        <w:t>далее – отбор, субсидия, Порядок</w:t>
      </w:r>
      <w:r w:rsidRPr="00AE606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). </w:t>
      </w:r>
    </w:p>
    <w:p w14:paraId="1695088A" w14:textId="757AAFAF" w:rsidR="00A02568" w:rsidRPr="00AE606F" w:rsidRDefault="00A02568" w:rsidP="00A02568">
      <w:pPr>
        <w:pStyle w:val="1"/>
        <w:tabs>
          <w:tab w:val="left" w:pos="1421"/>
        </w:tabs>
        <w:ind w:right="141"/>
        <w:jc w:val="both"/>
        <w:rPr>
          <w:color w:val="000000"/>
          <w:lang w:bidi="ru-RU"/>
        </w:rPr>
      </w:pPr>
      <w:r w:rsidRPr="00AE606F">
        <w:rPr>
          <w:color w:val="202020"/>
          <w:shd w:val="clear" w:color="auto" w:fill="FFFFFF"/>
        </w:rPr>
        <w:t>1.2.</w:t>
      </w:r>
      <w:r w:rsidRPr="00AE606F">
        <w:rPr>
          <w:color w:val="000000"/>
          <w:lang w:bidi="ru-RU"/>
        </w:rPr>
        <w:t xml:space="preserve"> Проведение отбора осуществляется </w:t>
      </w:r>
      <w:r w:rsidRPr="00AE606F">
        <w:t xml:space="preserve">Управлением растениеводства, земельных и имущественных отношений </w:t>
      </w:r>
      <w:r w:rsidRPr="00AE606F">
        <w:rPr>
          <w:color w:val="000000"/>
          <w:lang w:bidi="ru-RU"/>
        </w:rPr>
        <w:t>Министерства.</w:t>
      </w:r>
    </w:p>
    <w:p w14:paraId="7EB2D311" w14:textId="77777777" w:rsidR="00F463C6" w:rsidRPr="00AE606F" w:rsidRDefault="00F463C6" w:rsidP="00A02568">
      <w:pPr>
        <w:pStyle w:val="1"/>
        <w:tabs>
          <w:tab w:val="left" w:pos="1421"/>
        </w:tabs>
        <w:ind w:right="141"/>
        <w:jc w:val="both"/>
        <w:rPr>
          <w:color w:val="000000"/>
          <w:lang w:bidi="ru-RU"/>
        </w:rPr>
      </w:pPr>
    </w:p>
    <w:p w14:paraId="54D638D9" w14:textId="145C50C5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bookmarkStart w:id="2" w:name="_Hlk130561808"/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</w:t>
      </w:r>
      <w:r w:rsidR="00B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Сроки проведения отбора, </w:t>
      </w:r>
    </w:p>
    <w:p w14:paraId="394FB6E6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даты начала и окончания подачи заявок </w:t>
      </w:r>
    </w:p>
    <w:p w14:paraId="422855C5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отборе</w:t>
      </w:r>
      <w:bookmarkEnd w:id="1"/>
    </w:p>
    <w:p w14:paraId="206F3398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51B1D91" w14:textId="77777777" w:rsidR="00F463C6" w:rsidRPr="00AE606F" w:rsidRDefault="00F463C6" w:rsidP="00F463C6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Отбор проводится в 2023 году в следующие сроки: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746"/>
      </w:tblGrid>
      <w:tr w:rsidR="00F463C6" w:rsidRPr="00AE606F" w14:paraId="6A084448" w14:textId="77777777" w:rsidTr="00980B5B">
        <w:tc>
          <w:tcPr>
            <w:tcW w:w="4782" w:type="dxa"/>
          </w:tcPr>
          <w:p w14:paraId="5C4A2B3A" w14:textId="77777777" w:rsidR="00F463C6" w:rsidRPr="00AE606F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3" w:type="dxa"/>
          </w:tcPr>
          <w:p w14:paraId="24692AF6" w14:textId="7D8C7DE5" w:rsidR="00F463C6" w:rsidRPr="00E657BA" w:rsidRDefault="00E657BA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463C6"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1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декабря</w:t>
            </w:r>
            <w:proofErr w:type="spellEnd"/>
            <w:r w:rsidR="00B71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463C6"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F463C6"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 г.</w:t>
            </w:r>
          </w:p>
          <w:p w14:paraId="71A1DF81" w14:textId="77777777" w:rsidR="00F463C6" w:rsidRPr="00E657BA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ч. (по московскому времени)</w:t>
            </w:r>
          </w:p>
        </w:tc>
      </w:tr>
      <w:tr w:rsidR="00F463C6" w:rsidRPr="00AE606F" w14:paraId="5CA1425D" w14:textId="77777777" w:rsidTr="00980B5B">
        <w:tc>
          <w:tcPr>
            <w:tcW w:w="4782" w:type="dxa"/>
          </w:tcPr>
          <w:p w14:paraId="5A307810" w14:textId="77777777" w:rsidR="00F463C6" w:rsidRPr="00AE606F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3" w:type="dxa"/>
          </w:tcPr>
          <w:p w14:paraId="107AEBF6" w14:textId="28152622" w:rsidR="00F463C6" w:rsidRPr="00E657BA" w:rsidRDefault="00E657BA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5921FB"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1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декабря</w:t>
            </w:r>
            <w:proofErr w:type="spellEnd"/>
            <w:r w:rsidR="00B71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463C6"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F463C6"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023 г.</w:t>
            </w:r>
          </w:p>
          <w:p w14:paraId="56BAF04B" w14:textId="77777777" w:rsidR="00F463C6" w:rsidRPr="00E657BA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5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 ч. (по московскому времени)</w:t>
            </w:r>
          </w:p>
        </w:tc>
      </w:tr>
    </w:tbl>
    <w:p w14:paraId="317BD0D0" w14:textId="77777777" w:rsidR="00F463C6" w:rsidRPr="00AE606F" w:rsidRDefault="00F463C6" w:rsidP="00F463C6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068C08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3.Местонахождение, почтовый адрес, адрес электронной почты </w:t>
      </w:r>
    </w:p>
    <w:p w14:paraId="74371241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Министерства</w:t>
      </w:r>
    </w:p>
    <w:p w14:paraId="7FC4317C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2"/>
        <w:gridCol w:w="4745"/>
      </w:tblGrid>
      <w:tr w:rsidR="00F463C6" w:rsidRPr="00AE606F" w14:paraId="41D4D805" w14:textId="77777777" w:rsidTr="00C20F1C">
        <w:tc>
          <w:tcPr>
            <w:tcW w:w="4742" w:type="dxa"/>
          </w:tcPr>
          <w:p w14:paraId="24AB5537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745" w:type="dxa"/>
            <w:vAlign w:val="bottom"/>
          </w:tcPr>
          <w:p w14:paraId="5BF0D980" w14:textId="77777777" w:rsidR="00F463C6" w:rsidRPr="00AE606F" w:rsidRDefault="00F463C6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Министерство сельского хозяйства и продовольствия Республики Дагестан</w:t>
            </w:r>
          </w:p>
        </w:tc>
      </w:tr>
      <w:tr w:rsidR="00F463C6" w:rsidRPr="00AE606F" w14:paraId="04CC47E8" w14:textId="77777777" w:rsidTr="00C20F1C">
        <w:tc>
          <w:tcPr>
            <w:tcW w:w="4742" w:type="dxa"/>
          </w:tcPr>
          <w:p w14:paraId="1D700D76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нахождение и почтовый адрес для подачи заявок на отбор</w:t>
            </w:r>
          </w:p>
        </w:tc>
        <w:tc>
          <w:tcPr>
            <w:tcW w:w="4745" w:type="dxa"/>
          </w:tcPr>
          <w:p w14:paraId="35D55F01" w14:textId="77777777" w:rsidR="00676BF7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367911, Республика Дагестан, </w:t>
            </w:r>
          </w:p>
          <w:p w14:paraId="6EC132F1" w14:textId="7DE7848F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Махачкала, пос. Новый </w:t>
            </w:r>
            <w:proofErr w:type="spellStart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Хушет</w:t>
            </w:r>
            <w:proofErr w:type="spellEnd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Ветеран</w:t>
            </w:r>
          </w:p>
        </w:tc>
      </w:tr>
      <w:tr w:rsidR="00F463C6" w:rsidRPr="00AE606F" w14:paraId="2B2B74AB" w14:textId="77777777" w:rsidTr="00C20F1C">
        <w:tc>
          <w:tcPr>
            <w:tcW w:w="4742" w:type="dxa"/>
          </w:tcPr>
          <w:p w14:paraId="2BEF489A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45" w:type="dxa"/>
          </w:tcPr>
          <w:p w14:paraId="15C11410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mcxrd@mail.ru</w:t>
            </w:r>
          </w:p>
        </w:tc>
      </w:tr>
    </w:tbl>
    <w:p w14:paraId="3D278935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2"/>
    <w:p w14:paraId="1FC50ACE" w14:textId="77777777" w:rsidR="00D9733E" w:rsidRPr="00AE606F" w:rsidRDefault="00D9733E" w:rsidP="00D97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F77E8C" w14:textId="77777777" w:rsidR="00F463C6" w:rsidRPr="00AE606F" w:rsidRDefault="00F463C6" w:rsidP="00F46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Результат предоставления субсидии </w:t>
      </w:r>
    </w:p>
    <w:p w14:paraId="2FBE7862" w14:textId="77777777" w:rsidR="00F463C6" w:rsidRPr="00AE606F" w:rsidRDefault="00F463C6" w:rsidP="00F46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420637" w14:textId="67EC3853" w:rsidR="00786F60" w:rsidRPr="00AE606F" w:rsidRDefault="00F463C6" w:rsidP="00BF4F10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 w:rsidR="00786F60" w:rsidRPr="00AE606F">
        <w:rPr>
          <w:rFonts w:ascii="Times New Roman" w:eastAsia="HiddenHorzOCR" w:hAnsi="Times New Roman" w:cs="Times New Roman"/>
          <w:sz w:val="28"/>
          <w:szCs w:val="28"/>
        </w:rPr>
        <w:t>на возмещение производителям зерновых</w:t>
      </w:r>
      <w:r w:rsidR="00BF4F1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86F60" w:rsidRPr="00AE606F">
        <w:rPr>
          <w:rFonts w:ascii="Times New Roman" w:eastAsia="HiddenHorzOCR" w:hAnsi="Times New Roman" w:cs="Times New Roman"/>
          <w:sz w:val="28"/>
          <w:szCs w:val="28"/>
        </w:rPr>
        <w:t>культур части затрат</w:t>
      </w:r>
      <w:r w:rsidR="00786F60" w:rsidRPr="00AE606F">
        <w:rPr>
          <w:rFonts w:ascii="Times New Roman" w:hAnsi="Times New Roman" w:cs="Times New Roman"/>
          <w:sz w:val="28"/>
          <w:szCs w:val="28"/>
        </w:rPr>
        <w:t xml:space="preserve"> на производство и реализацию зерновых </w:t>
      </w:r>
      <w:r w:rsidR="00C20F1C" w:rsidRPr="00AE606F">
        <w:rPr>
          <w:rFonts w:ascii="Times New Roman" w:hAnsi="Times New Roman" w:cs="Times New Roman"/>
          <w:sz w:val="28"/>
          <w:szCs w:val="28"/>
        </w:rPr>
        <w:t>культур</w:t>
      </w:r>
      <w:r w:rsidR="00C20F1C" w:rsidRPr="00AE6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F1C" w:rsidRPr="00AE606F">
        <w:rPr>
          <w:rFonts w:ascii="Times New Roman" w:hAnsi="Times New Roman" w:cs="Times New Roman"/>
          <w:sz w:val="28"/>
          <w:szCs w:val="28"/>
        </w:rPr>
        <w:t>является</w:t>
      </w:r>
      <w:r w:rsidR="00BF4F10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786F60" w:rsidRPr="00AE606F">
        <w:rPr>
          <w:rFonts w:ascii="Times New Roman" w:hAnsi="Times New Roman" w:cs="Times New Roman"/>
          <w:sz w:val="28"/>
          <w:szCs w:val="28"/>
        </w:rPr>
        <w:t>объем</w:t>
      </w:r>
      <w:r w:rsidR="00BF4F10">
        <w:rPr>
          <w:rFonts w:ascii="Times New Roman" w:hAnsi="Times New Roman" w:cs="Times New Roman"/>
          <w:sz w:val="28"/>
          <w:szCs w:val="28"/>
        </w:rPr>
        <w:t>а</w:t>
      </w:r>
      <w:r w:rsidR="00786F60" w:rsidRPr="00AE606F">
        <w:rPr>
          <w:rFonts w:ascii="Times New Roman" w:hAnsi="Times New Roman" w:cs="Times New Roman"/>
          <w:sz w:val="28"/>
          <w:szCs w:val="28"/>
        </w:rPr>
        <w:t xml:space="preserve"> реализованных зерновых культур</w:t>
      </w:r>
      <w:r w:rsidR="00BF4F10">
        <w:rPr>
          <w:rFonts w:ascii="Times New Roman" w:hAnsi="Times New Roman" w:cs="Times New Roman"/>
          <w:sz w:val="28"/>
          <w:szCs w:val="28"/>
        </w:rPr>
        <w:t>.</w:t>
      </w:r>
    </w:p>
    <w:p w14:paraId="391D11EE" w14:textId="17F56E22" w:rsidR="00F463C6" w:rsidRPr="00AE606F" w:rsidRDefault="00F463C6" w:rsidP="00F463C6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14:paraId="2CC39C3B" w14:textId="5566B99C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BF4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</w:t>
      </w:r>
      <w:r w:rsidRPr="00AE606F">
        <w:rPr>
          <w:rFonts w:ascii="Times New Roman" w:hAnsi="Times New Roman"/>
          <w:b/>
          <w:bCs/>
          <w:sz w:val="28"/>
          <w:szCs w:val="28"/>
        </w:rPr>
        <w:t>сельскохозяйственным товаропроизводителям</w:t>
      </w: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74D50D5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перечень документов, представляемых </w:t>
      </w:r>
    </w:p>
    <w:p w14:paraId="1C22ED92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_Hlk130555774"/>
      <w:r w:rsidRPr="00AE606F">
        <w:rPr>
          <w:rFonts w:ascii="Times New Roman" w:hAnsi="Times New Roman"/>
          <w:b/>
          <w:bCs/>
          <w:sz w:val="28"/>
          <w:szCs w:val="28"/>
        </w:rPr>
        <w:t>сельскохозяйственными товаропроизводителями</w:t>
      </w:r>
    </w:p>
    <w:bookmarkEnd w:id="3"/>
    <w:p w14:paraId="0300CCFD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>для подтверждения их соответствия указанным требованиям</w:t>
      </w:r>
    </w:p>
    <w:p w14:paraId="50C4BC4F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678F799" w14:textId="77777777" w:rsidR="00F463C6" w:rsidRPr="00AE606F" w:rsidRDefault="00F463C6" w:rsidP="00F463C6">
      <w:pPr>
        <w:pStyle w:val="a5"/>
        <w:ind w:right="141" w:firstLine="567"/>
        <w:jc w:val="both"/>
        <w:rPr>
          <w:rFonts w:ascii="Times New Roman" w:hAnsi="Times New Roman"/>
          <w:iCs/>
          <w:sz w:val="28"/>
          <w:szCs w:val="28"/>
        </w:rPr>
      </w:pPr>
      <w:r w:rsidRPr="00AE606F">
        <w:rPr>
          <w:rFonts w:ascii="Times New Roman" w:hAnsi="Times New Roman"/>
          <w:iCs/>
          <w:sz w:val="28"/>
          <w:szCs w:val="28"/>
        </w:rPr>
        <w:t>5.1. При проведении отбора сельскохозяйственные товаропроизводители должны соответствовать на дату не ранее чем за 30 календарных дней до даты обращения за предоставлением субсидии, следующим требованиям:</w:t>
      </w:r>
    </w:p>
    <w:p w14:paraId="09BF6B59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85E2BE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б)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1E584959" w14:textId="7855A5C8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в) участники отбора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3C02A942" w14:textId="29EEC296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4D241F38" w14:textId="3B0A80AF" w:rsidR="00F463C6" w:rsidRPr="00AE606F" w:rsidRDefault="00F463C6" w:rsidP="00F463C6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д) 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F4F10">
        <w:rPr>
          <w:rFonts w:ascii="Times New Roman" w:eastAsia="HiddenHorzOCR" w:hAnsi="Times New Roman" w:cs="Times New Roman"/>
          <w:sz w:val="28"/>
          <w:szCs w:val="28"/>
        </w:rPr>
        <w:t>–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 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E83CD" w14:textId="4608AB30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е) не является получателем средств из республиканского бюджета Республики Дагестан</w:t>
      </w:r>
      <w:r w:rsidR="003D0568">
        <w:rPr>
          <w:rFonts w:ascii="Times New Roman" w:hAnsi="Times New Roman" w:cs="Times New Roman"/>
          <w:sz w:val="28"/>
          <w:szCs w:val="28"/>
        </w:rPr>
        <w:t>,</w:t>
      </w:r>
      <w:r w:rsidRPr="00AE606F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на </w:t>
      </w:r>
      <w:proofErr w:type="spellStart"/>
      <w:r w:rsidR="003D0568" w:rsidRPr="003D0568">
        <w:rPr>
          <w:rFonts w:ascii="Times New Roman" w:hAnsi="Times New Roman" w:cs="Times New Roman" w:hint="eastAsia"/>
          <w:sz w:val="28"/>
          <w:szCs w:val="28"/>
        </w:rPr>
        <w:t>на</w:t>
      </w:r>
      <w:proofErr w:type="spellEnd"/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цели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,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в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пункте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2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76A35537" w14:textId="5F98EECB" w:rsidR="00F463C6" w:rsidRPr="00AE606F" w:rsidRDefault="00F463C6" w:rsidP="00F463C6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ж) 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3092806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з) осуществляет производственную деятельность и постановку на налоговый учет на территории Республики Дагестан;</w:t>
      </w:r>
    </w:p>
    <w:p w14:paraId="41515090" w14:textId="791035A9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и)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6" w:history="1">
        <w:r w:rsidRPr="00AE60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="00676BF7">
        <w:rPr>
          <w:rFonts w:ascii="Times New Roman" w:hAnsi="Times New Roman" w:cs="Times New Roman"/>
          <w:sz w:val="28"/>
          <w:szCs w:val="28"/>
        </w:rPr>
        <w:t xml:space="preserve">  </w:t>
      </w:r>
      <w:r w:rsidRPr="00AE606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76BF7">
        <w:rPr>
          <w:rFonts w:ascii="Times New Roman" w:hAnsi="Times New Roman" w:cs="Times New Roman"/>
          <w:sz w:val="28"/>
          <w:szCs w:val="28"/>
        </w:rPr>
        <w:t xml:space="preserve">  </w:t>
      </w:r>
      <w:r w:rsidRPr="00AE606F">
        <w:rPr>
          <w:rFonts w:ascii="Times New Roman" w:hAnsi="Times New Roman" w:cs="Times New Roman"/>
          <w:sz w:val="28"/>
          <w:szCs w:val="28"/>
        </w:rPr>
        <w:t>Российской Федерации от 16 сентября 2020 г. № 1479 «Об утверждении Правил противопожарного режима в Российской Федерации»;</w:t>
      </w:r>
    </w:p>
    <w:p w14:paraId="678C6AD1" w14:textId="712B1D7D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к) представление отчетности о финансово-экономическом состоянии участника отбора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</w:t>
      </w:r>
      <w:r w:rsidR="00C12BC5">
        <w:rPr>
          <w:rFonts w:ascii="Times New Roman" w:hAnsi="Times New Roman" w:cs="Times New Roman"/>
          <w:sz w:val="28"/>
          <w:szCs w:val="28"/>
        </w:rPr>
        <w:t>.</w:t>
      </w:r>
    </w:p>
    <w:p w14:paraId="0B2C20E3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</w:pPr>
      <w:r w:rsidRPr="00AE606F"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  <w:t>5.2. Для участия в отборе сельскохозяйственные товаропроизводители представляют следующие документы:</w:t>
      </w:r>
    </w:p>
    <w:p w14:paraId="35BBEA47" w14:textId="7A857140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а)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="00C12BC5">
        <w:rPr>
          <w:rFonts w:ascii="Times New Roman" w:hAnsi="Times New Roman"/>
          <w:sz w:val="28"/>
          <w:szCs w:val="28"/>
        </w:rPr>
        <w:t>–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676BF7">
        <w:rPr>
          <w:rFonts w:ascii="Times New Roman" w:hAnsi="Times New Roman"/>
          <w:sz w:val="28"/>
          <w:szCs w:val="28"/>
        </w:rPr>
        <w:t>«</w:t>
      </w:r>
      <w:r w:rsidRPr="00AE606F">
        <w:rPr>
          <w:rFonts w:ascii="Times New Roman" w:hAnsi="Times New Roman"/>
          <w:sz w:val="28"/>
          <w:szCs w:val="28"/>
        </w:rPr>
        <w:t>Интернет</w:t>
      </w:r>
      <w:r w:rsidR="00676BF7">
        <w:rPr>
          <w:rFonts w:ascii="Times New Roman" w:hAnsi="Times New Roman"/>
          <w:sz w:val="28"/>
          <w:szCs w:val="28"/>
        </w:rPr>
        <w:t>»</w:t>
      </w:r>
      <w:r w:rsidRPr="00AE606F">
        <w:rPr>
          <w:rFonts w:ascii="Times New Roman" w:hAnsi="Times New Roman"/>
          <w:sz w:val="28"/>
          <w:szCs w:val="28"/>
        </w:rPr>
        <w:t xml:space="preserve"> информации об участнике отбора, а также согласие на обработку персональных данных (для физического лица);</w:t>
      </w:r>
    </w:p>
    <w:p w14:paraId="0517767F" w14:textId="77777777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70298B4C" w14:textId="14FDC9FB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120"/>
      <w:bookmarkEnd w:id="4"/>
      <w:r w:rsidRPr="00AE606F">
        <w:rPr>
          <w:rFonts w:ascii="Times New Roman" w:hAnsi="Times New Roman"/>
          <w:sz w:val="28"/>
          <w:szCs w:val="28"/>
        </w:rPr>
        <w:t xml:space="preserve">в) справку-расчет </w:t>
      </w:r>
      <w:r w:rsidR="00C12BC5">
        <w:rPr>
          <w:rFonts w:ascii="Times New Roman" w:hAnsi="Times New Roman"/>
          <w:sz w:val="28"/>
          <w:szCs w:val="28"/>
        </w:rPr>
        <w:t xml:space="preserve">о </w:t>
      </w:r>
      <w:r w:rsidRPr="00AE606F">
        <w:rPr>
          <w:rFonts w:ascii="Times New Roman" w:hAnsi="Times New Roman"/>
          <w:sz w:val="28"/>
          <w:szCs w:val="28"/>
        </w:rPr>
        <w:t>размер</w:t>
      </w:r>
      <w:r w:rsidR="00C12BC5">
        <w:rPr>
          <w:rFonts w:ascii="Times New Roman" w:hAnsi="Times New Roman"/>
          <w:sz w:val="28"/>
          <w:szCs w:val="28"/>
        </w:rPr>
        <w:t>е</w:t>
      </w:r>
      <w:r w:rsidRPr="00AE606F">
        <w:rPr>
          <w:rFonts w:ascii="Times New Roman" w:hAnsi="Times New Roman"/>
          <w:sz w:val="28"/>
          <w:szCs w:val="28"/>
        </w:rPr>
        <w:t xml:space="preserve"> причитающейся суммы субсидии с указанием реквизитов для перечисления по форме, утверждаемой Министерством;</w:t>
      </w:r>
    </w:p>
    <w:p w14:paraId="575E9D66" w14:textId="5EE5E7BA" w:rsidR="00D2080C" w:rsidRPr="00AE606F" w:rsidRDefault="00D2080C" w:rsidP="007C598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121"/>
      <w:bookmarkStart w:id="6" w:name="P122"/>
      <w:bookmarkStart w:id="7" w:name="_Hlk130458398"/>
      <w:bookmarkEnd w:id="5"/>
      <w:bookmarkEnd w:id="6"/>
      <w:r w:rsidRPr="00AE606F">
        <w:rPr>
          <w:rFonts w:ascii="Times New Roman" w:hAnsi="Times New Roman"/>
          <w:color w:val="000000"/>
          <w:sz w:val="28"/>
          <w:szCs w:val="28"/>
        </w:rPr>
        <w:t>г) справки о соответствии участника отбора требованиям, установленным подпунктами «б», «в», «г», «е», «ж», «и» настоящего объявления, составленные в произвольной форме, подписанные единоличным исполнительным органом участника</w:t>
      </w:r>
      <w:r w:rsidR="00184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06F">
        <w:rPr>
          <w:rFonts w:ascii="Times New Roman" w:hAnsi="Times New Roman"/>
          <w:color w:val="000000"/>
          <w:sz w:val="28"/>
          <w:szCs w:val="28"/>
        </w:rPr>
        <w:t>отбора – юридического лица</w:t>
      </w:r>
      <w:r w:rsidR="00184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06F">
        <w:rPr>
          <w:rFonts w:ascii="Times New Roman" w:hAnsi="Times New Roman"/>
          <w:color w:val="000000"/>
          <w:sz w:val="28"/>
          <w:szCs w:val="28"/>
        </w:rPr>
        <w:t>или участником отбора – индивидуальным предпринимателем соответственно;</w:t>
      </w:r>
    </w:p>
    <w:bookmarkEnd w:id="7"/>
    <w:p w14:paraId="0381111B" w14:textId="5EC35565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д) копию выписки из Единого государственного реестра юридических лиц или Единого государственного реестра индивидуальных предпринимателей</w:t>
      </w:r>
      <w:r w:rsidR="005F586D" w:rsidRPr="00AE606F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>по состоянию на дату не ранее чем за 30 календарных дней до даты подачи заявки на участие в отборе;</w:t>
      </w:r>
    </w:p>
    <w:p w14:paraId="0979ECD0" w14:textId="63D23D12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P123"/>
      <w:bookmarkEnd w:id="8"/>
      <w:r w:rsidRPr="00AE606F">
        <w:rPr>
          <w:rFonts w:ascii="Times New Roman" w:hAnsi="Times New Roman"/>
          <w:sz w:val="28"/>
          <w:szCs w:val="28"/>
        </w:rPr>
        <w:t xml:space="preserve">е) справку, выданную налоговым органом по месту постановки участника отбора на учет в налоговом </w:t>
      </w:r>
      <w:r w:rsidR="00184534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 xml:space="preserve">органе </w:t>
      </w:r>
      <w:r w:rsidR="00184534">
        <w:rPr>
          <w:rFonts w:ascii="Times New Roman" w:hAnsi="Times New Roman"/>
          <w:sz w:val="28"/>
          <w:szCs w:val="28"/>
        </w:rPr>
        <w:t xml:space="preserve">    </w:t>
      </w:r>
      <w:r w:rsidRPr="00AE606F">
        <w:rPr>
          <w:rFonts w:ascii="Times New Roman" w:hAnsi="Times New Roman"/>
          <w:sz w:val="28"/>
          <w:szCs w:val="28"/>
        </w:rPr>
        <w:t xml:space="preserve">по </w:t>
      </w:r>
      <w:r w:rsidR="00184534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>состоянию на дату не ранее чем за 30 календарных дней до даты подачи заявки на участие в отборе,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57E9D4A" w14:textId="77777777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ж) копию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заверенную участником отбора подписью и печатью (при наличии);</w:t>
      </w:r>
    </w:p>
    <w:p w14:paraId="0564DC6E" w14:textId="69F52804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P125"/>
      <w:bookmarkEnd w:id="9"/>
      <w:r w:rsidRPr="00AE606F">
        <w:rPr>
          <w:rFonts w:ascii="Times New Roman" w:hAnsi="Times New Roman"/>
          <w:sz w:val="28"/>
          <w:szCs w:val="28"/>
        </w:rPr>
        <w:t xml:space="preserve">з) сведения об объемах реализованных зерновых культур собственного производства в отчетном году, по форме, утверждаемой Министерством, при этом в случае если производителем зерновых культур заявлен период для предоставления средств из республиканского бюджета Республики Дагестан после 1 сентября 2022 года, указанные сведения со дня вступления в силу </w:t>
      </w:r>
      <w:hyperlink r:id="rId7">
        <w:r w:rsidRPr="00AE606F">
          <w:rPr>
            <w:rFonts w:ascii="Times New Roman" w:hAnsi="Times New Roman"/>
            <w:color w:val="0000FF"/>
            <w:sz w:val="28"/>
            <w:szCs w:val="28"/>
          </w:rPr>
          <w:t>постановления</w:t>
        </w:r>
      </w:hyperlink>
      <w:r w:rsidRPr="00AE606F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676BF7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>от 3</w:t>
      </w:r>
      <w:r w:rsidR="00676BF7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 xml:space="preserve"> ноября</w:t>
      </w:r>
      <w:r w:rsidR="00676BF7">
        <w:rPr>
          <w:rFonts w:ascii="Times New Roman" w:hAnsi="Times New Roman"/>
          <w:sz w:val="28"/>
          <w:szCs w:val="28"/>
        </w:rPr>
        <w:t xml:space="preserve">  </w:t>
      </w:r>
      <w:r w:rsidRPr="00AE606F">
        <w:rPr>
          <w:rFonts w:ascii="Times New Roman" w:hAnsi="Times New Roman"/>
          <w:sz w:val="28"/>
          <w:szCs w:val="28"/>
        </w:rPr>
        <w:t xml:space="preserve"> 2022 г. </w:t>
      </w:r>
      <w:r w:rsidR="00676BF7">
        <w:rPr>
          <w:rFonts w:ascii="Times New Roman" w:hAnsi="Times New Roman"/>
          <w:sz w:val="28"/>
          <w:szCs w:val="28"/>
        </w:rPr>
        <w:t>№</w:t>
      </w:r>
      <w:r w:rsidRPr="00AE606F">
        <w:rPr>
          <w:rFonts w:ascii="Times New Roman" w:hAnsi="Times New Roman"/>
          <w:sz w:val="28"/>
          <w:szCs w:val="28"/>
        </w:rPr>
        <w:t xml:space="preserve"> 1983 </w:t>
      </w:r>
      <w:r w:rsidR="00676BF7">
        <w:rPr>
          <w:rFonts w:ascii="Times New Roman" w:hAnsi="Times New Roman"/>
          <w:sz w:val="28"/>
          <w:szCs w:val="28"/>
        </w:rPr>
        <w:t>«</w:t>
      </w:r>
      <w:r w:rsidRPr="00AE606F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</w:t>
      </w:r>
      <w:r w:rsidR="00676BF7">
        <w:rPr>
          <w:rFonts w:ascii="Times New Roman" w:hAnsi="Times New Roman"/>
          <w:sz w:val="28"/>
          <w:szCs w:val="28"/>
        </w:rPr>
        <w:t>»</w:t>
      </w:r>
      <w:r w:rsidRPr="00AE606F">
        <w:rPr>
          <w:rFonts w:ascii="Times New Roman" w:hAnsi="Times New Roman"/>
          <w:sz w:val="28"/>
          <w:szCs w:val="28"/>
        </w:rPr>
        <w:t xml:space="preserve"> должны представляться из Федеральной системы прослеживаемости зерна;</w:t>
      </w:r>
    </w:p>
    <w:p w14:paraId="1EF578E1" w14:textId="282AA405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 xml:space="preserve">и) копии документов, подтверждающих факт реализации зерновых культур собственного производства за период, заявленный для предоставления средств (договор, товарная накладная (при наличии), счет-фактура (при наличии), платежные документы), заверенные участником отбора подписью и печатью (при наличии). Если производителем зерновых культур заявлен период для предоставления субсидии после 1 сентября 2022 года, то представляется товаросопроводительный документ на партию зерна или партию продуктов переработки зерна, оформленный в соответствии с </w:t>
      </w:r>
      <w:hyperlink r:id="rId8">
        <w:r w:rsidRPr="00AE606F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Pr="00AE606F">
        <w:rPr>
          <w:rFonts w:ascii="Times New Roman" w:hAnsi="Times New Roman"/>
          <w:sz w:val="28"/>
          <w:szCs w:val="28"/>
        </w:rP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</w:t>
      </w:r>
      <w:r w:rsidR="00676BF7">
        <w:rPr>
          <w:rFonts w:ascii="Times New Roman" w:hAnsi="Times New Roman"/>
          <w:sz w:val="28"/>
          <w:szCs w:val="28"/>
        </w:rPr>
        <w:t xml:space="preserve">    </w:t>
      </w:r>
      <w:r w:rsidRPr="00AE606F">
        <w:rPr>
          <w:rFonts w:ascii="Times New Roman" w:hAnsi="Times New Roman"/>
          <w:sz w:val="28"/>
          <w:szCs w:val="28"/>
        </w:rPr>
        <w:t xml:space="preserve"> Правительства Российской Федерации от 9 октября 2021 г. </w:t>
      </w:r>
      <w:r w:rsidR="00676BF7">
        <w:rPr>
          <w:rFonts w:ascii="Times New Roman" w:hAnsi="Times New Roman"/>
          <w:sz w:val="28"/>
          <w:szCs w:val="28"/>
        </w:rPr>
        <w:t xml:space="preserve">№ </w:t>
      </w:r>
      <w:r w:rsidRPr="00AE606F">
        <w:rPr>
          <w:rFonts w:ascii="Times New Roman" w:hAnsi="Times New Roman"/>
          <w:sz w:val="28"/>
          <w:szCs w:val="28"/>
        </w:rPr>
        <w:t>1721, заверенный участником отбора;</w:t>
      </w:r>
    </w:p>
    <w:p w14:paraId="7434AC74" w14:textId="673A4CD1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 xml:space="preserve">к) копии документов (договоры поставки, оказания услуг, товарные накладные, акты приемки выполненных работ и платежные документы), подтверждающие фактически произведенные затраты участником отбора в отчетном финансовом году по направлениям затрат, указанным в </w:t>
      </w:r>
      <w:hyperlink w:anchor="P194">
        <w:r w:rsidRPr="00AE606F">
          <w:rPr>
            <w:rFonts w:ascii="Times New Roman" w:hAnsi="Times New Roman"/>
            <w:color w:val="0000FF"/>
            <w:sz w:val="28"/>
            <w:szCs w:val="28"/>
          </w:rPr>
          <w:t>пункте 26</w:t>
        </w:r>
      </w:hyperlink>
      <w:r w:rsidRPr="00AE606F">
        <w:rPr>
          <w:rFonts w:ascii="Times New Roman" w:hAnsi="Times New Roman"/>
          <w:sz w:val="28"/>
          <w:szCs w:val="28"/>
        </w:rPr>
        <w:t xml:space="preserve"> Порядка, заверенные участником отбора подписью и печатью (при наличии);</w:t>
      </w:r>
    </w:p>
    <w:p w14:paraId="4424538E" w14:textId="01CC8084" w:rsidR="006638C7" w:rsidRPr="00AE606F" w:rsidRDefault="006638C7" w:rsidP="007C5981">
      <w:pPr>
        <w:pStyle w:val="a5"/>
        <w:ind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  <w:shd w:val="clear" w:color="auto" w:fill="FFFFFF"/>
        </w:rPr>
        <w:t>л)</w:t>
      </w:r>
      <w:r w:rsidRPr="00AE606F">
        <w:rPr>
          <w:rFonts w:ascii="Times New Roman" w:eastAsia="HiddenHorzOCR" w:hAnsi="Times New Roman"/>
          <w:sz w:val="28"/>
          <w:szCs w:val="28"/>
        </w:rPr>
        <w:t xml:space="preserve"> копий документов,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участок, на котором выполнены работы (зарегистрированные в соответствии с законодательством Российской Федерации), заверенных подписью получателя субсидии и печатью (при наличии)</w:t>
      </w:r>
      <w:r w:rsidR="005F586D" w:rsidRPr="00AE606F">
        <w:rPr>
          <w:rFonts w:ascii="Times New Roman" w:eastAsia="HiddenHorzOCR" w:hAnsi="Times New Roman"/>
          <w:sz w:val="28"/>
          <w:szCs w:val="28"/>
        </w:rPr>
        <w:t>;</w:t>
      </w:r>
    </w:p>
    <w:p w14:paraId="75F458B5" w14:textId="5581C477" w:rsidR="006638C7" w:rsidRPr="00AE606F" w:rsidRDefault="005F586D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м</w:t>
      </w:r>
      <w:r w:rsidR="006638C7" w:rsidRPr="00AE606F">
        <w:rPr>
          <w:rFonts w:ascii="Times New Roman" w:hAnsi="Times New Roman"/>
          <w:sz w:val="28"/>
          <w:szCs w:val="28"/>
        </w:rPr>
        <w:t xml:space="preserve">) копию заполненной формы федерального статистического наблюдения </w:t>
      </w:r>
      <w:hyperlink r:id="rId9">
        <w:r w:rsidR="00676BF7">
          <w:rPr>
            <w:rFonts w:ascii="Times New Roman" w:hAnsi="Times New Roman"/>
            <w:color w:val="0000FF"/>
            <w:sz w:val="28"/>
            <w:szCs w:val="28"/>
          </w:rPr>
          <w:t>№</w:t>
        </w:r>
        <w:r w:rsidR="006638C7" w:rsidRPr="00AE606F">
          <w:rPr>
            <w:rFonts w:ascii="Times New Roman" w:hAnsi="Times New Roman"/>
            <w:color w:val="0000FF"/>
            <w:sz w:val="28"/>
            <w:szCs w:val="28"/>
          </w:rPr>
          <w:t xml:space="preserve"> 29-СХ</w:t>
        </w:r>
      </w:hyperlink>
      <w:r w:rsidR="006638C7" w:rsidRPr="00AE606F">
        <w:rPr>
          <w:rFonts w:ascii="Times New Roman" w:hAnsi="Times New Roman"/>
          <w:sz w:val="28"/>
          <w:szCs w:val="28"/>
        </w:rPr>
        <w:t xml:space="preserve"> </w:t>
      </w:r>
      <w:r w:rsidR="00676BF7">
        <w:rPr>
          <w:rFonts w:ascii="Times New Roman" w:hAnsi="Times New Roman"/>
          <w:sz w:val="28"/>
          <w:szCs w:val="28"/>
        </w:rPr>
        <w:t>«</w:t>
      </w:r>
      <w:r w:rsidR="006638C7" w:rsidRPr="00AE606F">
        <w:rPr>
          <w:rFonts w:ascii="Times New Roman" w:hAnsi="Times New Roman"/>
          <w:sz w:val="28"/>
          <w:szCs w:val="28"/>
        </w:rPr>
        <w:t>Сведения о сборе урожая сельскохозяйственных культур</w:t>
      </w:r>
      <w:r w:rsidR="00676BF7">
        <w:rPr>
          <w:rFonts w:ascii="Times New Roman" w:hAnsi="Times New Roman"/>
          <w:sz w:val="28"/>
          <w:szCs w:val="28"/>
        </w:rPr>
        <w:t>»</w:t>
      </w:r>
      <w:r w:rsidR="006638C7" w:rsidRPr="00AE606F">
        <w:rPr>
          <w:rFonts w:ascii="Times New Roman" w:hAnsi="Times New Roman"/>
          <w:sz w:val="28"/>
          <w:szCs w:val="28"/>
        </w:rPr>
        <w:t xml:space="preserve"> за отчетный финансовый год с отметкой Территориального органа Федеральной службы государственной статистики по Республике Дагестан о ее принятии (представляется участником отбора </w:t>
      </w:r>
      <w:r w:rsidR="00C12BC5">
        <w:rPr>
          <w:rFonts w:ascii="Times New Roman" w:hAnsi="Times New Roman"/>
          <w:sz w:val="28"/>
          <w:szCs w:val="28"/>
        </w:rPr>
        <w:t>–</w:t>
      </w:r>
      <w:r w:rsidR="006638C7" w:rsidRPr="00AE606F">
        <w:rPr>
          <w:rFonts w:ascii="Times New Roman" w:hAnsi="Times New Roman"/>
          <w:sz w:val="28"/>
          <w:szCs w:val="28"/>
        </w:rPr>
        <w:t xml:space="preserve"> юридическим лицом, не являющимся субъектом малого предпринимательства или крестьянским (фермерским) хозяйством, осуществившим посев сельскохозяйственных культур в отчетном финансовом году);</w:t>
      </w:r>
    </w:p>
    <w:p w14:paraId="39FC1E53" w14:textId="64602450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 xml:space="preserve">н) копию заполненной формы федерального статистического наблюдения </w:t>
      </w:r>
      <w:hyperlink r:id="rId10">
        <w:r w:rsidR="00676BF7">
          <w:rPr>
            <w:rFonts w:ascii="Times New Roman" w:hAnsi="Times New Roman"/>
            <w:color w:val="0000FF"/>
            <w:sz w:val="28"/>
            <w:szCs w:val="28"/>
          </w:rPr>
          <w:t>№</w:t>
        </w:r>
        <w:r w:rsidRPr="00AE606F">
          <w:rPr>
            <w:rFonts w:ascii="Times New Roman" w:hAnsi="Times New Roman"/>
            <w:color w:val="0000FF"/>
            <w:sz w:val="28"/>
            <w:szCs w:val="28"/>
          </w:rPr>
          <w:t xml:space="preserve"> 2-фермер</w:t>
        </w:r>
      </w:hyperlink>
      <w:r w:rsidRPr="00AE606F">
        <w:rPr>
          <w:rFonts w:ascii="Times New Roman" w:hAnsi="Times New Roman"/>
          <w:sz w:val="28"/>
          <w:szCs w:val="28"/>
        </w:rPr>
        <w:t xml:space="preserve"> </w:t>
      </w:r>
      <w:r w:rsidR="00676BF7">
        <w:rPr>
          <w:rFonts w:ascii="Times New Roman" w:hAnsi="Times New Roman"/>
          <w:sz w:val="28"/>
          <w:szCs w:val="28"/>
        </w:rPr>
        <w:t>«</w:t>
      </w:r>
      <w:r w:rsidRPr="00AE606F">
        <w:rPr>
          <w:rFonts w:ascii="Times New Roman" w:hAnsi="Times New Roman"/>
          <w:sz w:val="28"/>
          <w:szCs w:val="28"/>
        </w:rPr>
        <w:t>Сведения о сборе урожая сельскохозяйственных культур</w:t>
      </w:r>
      <w:r w:rsidR="00676BF7">
        <w:rPr>
          <w:rFonts w:ascii="Times New Roman" w:hAnsi="Times New Roman"/>
          <w:sz w:val="28"/>
          <w:szCs w:val="28"/>
        </w:rPr>
        <w:t>»</w:t>
      </w:r>
      <w:r w:rsidRPr="00AE606F">
        <w:rPr>
          <w:rFonts w:ascii="Times New Roman" w:hAnsi="Times New Roman"/>
          <w:sz w:val="28"/>
          <w:szCs w:val="28"/>
        </w:rPr>
        <w:t xml:space="preserve"> за отчетный финансовый год с отметкой Территориального органа Федеральной службы государственной статистики по Республике Дагестан о ее принятии (представляется получателем субсидии,</w:t>
      </w:r>
      <w:r w:rsidR="00184534">
        <w:rPr>
          <w:rFonts w:ascii="Times New Roman" w:hAnsi="Times New Roman"/>
          <w:sz w:val="28"/>
          <w:szCs w:val="28"/>
        </w:rPr>
        <w:t xml:space="preserve">  </w:t>
      </w:r>
      <w:r w:rsidRPr="00AE606F">
        <w:rPr>
          <w:rFonts w:ascii="Times New Roman" w:hAnsi="Times New Roman"/>
          <w:sz w:val="28"/>
          <w:szCs w:val="28"/>
        </w:rPr>
        <w:t xml:space="preserve"> являющимся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>юридическим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 xml:space="preserve">лицом </w:t>
      </w:r>
      <w:r w:rsidR="00C12BC5">
        <w:rPr>
          <w:rFonts w:ascii="Times New Roman" w:hAnsi="Times New Roman"/>
          <w:sz w:val="28"/>
          <w:szCs w:val="28"/>
        </w:rPr>
        <w:t>–</w:t>
      </w:r>
      <w:r w:rsidRPr="00AE606F">
        <w:rPr>
          <w:rFonts w:ascii="Times New Roman" w:hAnsi="Times New Roman"/>
          <w:sz w:val="28"/>
          <w:szCs w:val="28"/>
        </w:rPr>
        <w:t xml:space="preserve"> субъектом малого предпринимательства или крестьянским (фермерским) хозяйством, либо получателем субсидии, являющимся индивидуальным предпринимателем, осуществившим посев сельскохозяйственных культур в отчетном финансовом году);</w:t>
      </w:r>
    </w:p>
    <w:p w14:paraId="182438B0" w14:textId="575DFCA9" w:rsidR="006638C7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P135"/>
      <w:bookmarkEnd w:id="10"/>
      <w:r w:rsidRPr="00AE606F">
        <w:rPr>
          <w:rFonts w:ascii="Times New Roman" w:hAnsi="Times New Roman"/>
          <w:sz w:val="28"/>
          <w:szCs w:val="28"/>
        </w:rPr>
        <w:t>о) копию отчета о финансово-экономическом состоянии сельскохозяйственного товаропроизводителя (на бумажном или электронном носителе) по форме, утвержденной приказом Министерства сельского хозяйства Российской Федерации, заверенную подписью и печатью (при наличии).</w:t>
      </w:r>
    </w:p>
    <w:p w14:paraId="4BB2B2F0" w14:textId="5B8F40DB" w:rsidR="00C12BC5" w:rsidRPr="00AE606F" w:rsidRDefault="00D42A22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</w:t>
      </w:r>
      <w:r w:rsidR="00C12BC5">
        <w:rPr>
          <w:rFonts w:ascii="Times New Roman" w:hAnsi="Times New Roman"/>
          <w:sz w:val="28"/>
          <w:szCs w:val="28"/>
        </w:rPr>
        <w:t xml:space="preserve"> указанные в подпунктах «д», «е» и «о» пункта 5.2 настоящего объявления, предоставляется участниками отбора по собственной инициативе.</w:t>
      </w:r>
    </w:p>
    <w:p w14:paraId="2947F697" w14:textId="77777777" w:rsidR="00F75235" w:rsidRPr="00AE606F" w:rsidRDefault="00F75235" w:rsidP="00D9733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BCD968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6. Порядок подачи заявок и требования, </w:t>
      </w:r>
    </w:p>
    <w:p w14:paraId="0BED503D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предъявляемые к форме и содержанию заявок, </w:t>
      </w:r>
    </w:p>
    <w:p w14:paraId="2A2BE58A" w14:textId="77777777" w:rsidR="005F586D" w:rsidRPr="00AE606F" w:rsidRDefault="005F586D" w:rsidP="005F586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1AD81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6.1. подача заявок сельскохозяйственными товаропроизводителями на участие в отборе осуществляется одним из следующих способов:</w:t>
      </w:r>
    </w:p>
    <w:p w14:paraId="4E3A2DEA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непосредственно в Министерство; </w:t>
      </w:r>
    </w:p>
    <w:p w14:paraId="2900542F" w14:textId="26B6D0FC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через государственное автономное учреждение Республики Дагестан «Многофункциональный центр предоставления государственных и муниципальных услуг Республики Дагестан» (далее </w:t>
      </w:r>
      <w:r w:rsidR="00D42A22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 </w:t>
      </w:r>
    </w:p>
    <w:p w14:paraId="0CAA5150" w14:textId="7DC4580B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федеральной государственной информационной системы «Единый портал государственных </w:t>
      </w:r>
      <w:r w:rsidR="00D42A22" w:rsidRPr="00AE606F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D42A22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991E7A">
        <w:rPr>
          <w:rFonts w:ascii="Times New Roman" w:hAnsi="Times New Roman" w:cs="Times New Roman"/>
          <w:sz w:val="28"/>
          <w:szCs w:val="28"/>
        </w:rPr>
        <w:t>»</w:t>
      </w:r>
      <w:r w:rsidR="00D42A22">
        <w:rPr>
          <w:rFonts w:ascii="Times New Roman" w:hAnsi="Times New Roman" w:cs="Times New Roman"/>
          <w:sz w:val="28"/>
          <w:szCs w:val="28"/>
        </w:rPr>
        <w:t>. Заявление о предоставлении  субсидии и документы подаваемые в</w:t>
      </w:r>
      <w:r w:rsidR="00D42A22"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Pr="00AE606F">
        <w:rPr>
          <w:rFonts w:ascii="Times New Roman" w:hAnsi="Times New Roman" w:cs="Times New Roman"/>
          <w:sz w:val="28"/>
          <w:szCs w:val="28"/>
        </w:rPr>
        <w:t>электронной</w:t>
      </w:r>
      <w:r w:rsidR="00D42A22">
        <w:rPr>
          <w:rFonts w:ascii="Times New Roman" w:hAnsi="Times New Roman" w:cs="Times New Roman"/>
          <w:sz w:val="28"/>
          <w:szCs w:val="28"/>
        </w:rPr>
        <w:t xml:space="preserve"> форме, подписываются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="00A80DE8" w:rsidRPr="00AE606F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AE606F">
        <w:rPr>
          <w:rFonts w:ascii="Times New Roman" w:hAnsi="Times New Roman" w:cs="Times New Roman"/>
          <w:sz w:val="28"/>
          <w:szCs w:val="28"/>
        </w:rPr>
        <w:t xml:space="preserve">подписью в соответствии с требованиями федеральных законов от 6 апреля 2011 г. № 63-ФЗ </w:t>
      </w:r>
      <w:r w:rsidR="00676BF7">
        <w:rPr>
          <w:rFonts w:ascii="Times New Roman" w:hAnsi="Times New Roman" w:cs="Times New Roman"/>
          <w:sz w:val="28"/>
          <w:szCs w:val="28"/>
        </w:rPr>
        <w:t xml:space="preserve"> </w:t>
      </w:r>
      <w:r w:rsidR="00991E7A">
        <w:rPr>
          <w:rFonts w:ascii="Times New Roman" w:hAnsi="Times New Roman" w:cs="Times New Roman"/>
          <w:sz w:val="28"/>
          <w:szCs w:val="28"/>
        </w:rPr>
        <w:t xml:space="preserve">      </w:t>
      </w:r>
      <w:r w:rsidR="00676BF7">
        <w:rPr>
          <w:rFonts w:ascii="Times New Roman" w:hAnsi="Times New Roman" w:cs="Times New Roman"/>
          <w:sz w:val="28"/>
          <w:szCs w:val="28"/>
        </w:rPr>
        <w:t xml:space="preserve"> </w:t>
      </w:r>
      <w:r w:rsidRPr="00AE606F">
        <w:rPr>
          <w:rFonts w:ascii="Times New Roman" w:hAnsi="Times New Roman" w:cs="Times New Roman"/>
          <w:sz w:val="28"/>
          <w:szCs w:val="28"/>
        </w:rPr>
        <w:t xml:space="preserve">«Об электронной подписи»   </w:t>
      </w:r>
      <w:r w:rsidR="00991E7A">
        <w:rPr>
          <w:rFonts w:ascii="Times New Roman" w:hAnsi="Times New Roman" w:cs="Times New Roman"/>
          <w:sz w:val="28"/>
          <w:szCs w:val="28"/>
        </w:rPr>
        <w:t xml:space="preserve">   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   от  </w:t>
      </w:r>
      <w:r w:rsidR="00991E7A">
        <w:rPr>
          <w:rFonts w:ascii="Times New Roman" w:hAnsi="Times New Roman" w:cs="Times New Roman"/>
          <w:sz w:val="28"/>
          <w:szCs w:val="28"/>
        </w:rPr>
        <w:t xml:space="preserve"> </w:t>
      </w:r>
      <w:r w:rsidRPr="00AE606F">
        <w:rPr>
          <w:rFonts w:ascii="Times New Roman" w:hAnsi="Times New Roman" w:cs="Times New Roman"/>
          <w:sz w:val="28"/>
          <w:szCs w:val="28"/>
        </w:rPr>
        <w:t xml:space="preserve"> 27 июля 2010 г. № 210-ФЗ «Об организации предоставления государственных и муниципальных услуг».</w:t>
      </w:r>
    </w:p>
    <w:p w14:paraId="7823E525" w14:textId="42DBE735" w:rsidR="00676BF7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6.2. Министерство регистрирует заявку в день его поступления в Министерство в порядке очередности поступления в специальном </w:t>
      </w:r>
      <w:r w:rsidR="00EA1E75">
        <w:rPr>
          <w:rFonts w:ascii="Times New Roman" w:hAnsi="Times New Roman" w:cs="Times New Roman"/>
          <w:sz w:val="28"/>
          <w:szCs w:val="28"/>
        </w:rPr>
        <w:t>про</w:t>
      </w:r>
      <w:r w:rsidRPr="00AE606F">
        <w:rPr>
          <w:rFonts w:ascii="Times New Roman" w:hAnsi="Times New Roman" w:cs="Times New Roman"/>
          <w:sz w:val="28"/>
          <w:szCs w:val="28"/>
        </w:rPr>
        <w:t>нумерованном, прошнурованном и скрепленн</w:t>
      </w:r>
      <w:r w:rsidR="00EA1E75">
        <w:rPr>
          <w:rFonts w:ascii="Times New Roman" w:hAnsi="Times New Roman" w:cs="Times New Roman"/>
          <w:sz w:val="28"/>
          <w:szCs w:val="28"/>
        </w:rPr>
        <w:t>ом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печатью Министерства журнале регистрации заявок с присвоением входящего номера и с указанием даты поступления, а также выдает участнику отбора копию его заявления с отметкой о дате приема документов и</w:t>
      </w:r>
      <w:r w:rsidR="00EA1E75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Pr="00AE606F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EA1E75">
        <w:rPr>
          <w:rFonts w:ascii="Times New Roman" w:hAnsi="Times New Roman" w:cs="Times New Roman"/>
          <w:sz w:val="28"/>
          <w:szCs w:val="28"/>
        </w:rPr>
        <w:t>, присвоенного заявке</w:t>
      </w:r>
      <w:r w:rsidRPr="00AE60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E336A" w14:textId="06A16171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eastAsia="Calibri" w:hAnsi="Times New Roman" w:cs="Times New Roman"/>
          <w:sz w:val="28"/>
          <w:szCs w:val="28"/>
        </w:rPr>
        <w:t>6.3. Количество заявок для участия в отборе, которые могут быть поданы в Министерство в период проведения отбора, не ограничено.</w:t>
      </w:r>
    </w:p>
    <w:p w14:paraId="3F07630B" w14:textId="7072980D" w:rsidR="005F586D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E2C3CE" w14:textId="77777777" w:rsidR="00991E7A" w:rsidRPr="00AE606F" w:rsidRDefault="00991E7A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F687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7. Порядок отзыва и возврата заявок, основания </w:t>
      </w:r>
    </w:p>
    <w:p w14:paraId="6206DA3E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для возврата заявок, внесения изменений в заявки </w:t>
      </w:r>
    </w:p>
    <w:p w14:paraId="6B5796D9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7.1.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 Отзыв заявок осуществляется по письменному заявлению (в произвольной форме) участника отбора, представленному в Министерство.</w:t>
      </w:r>
    </w:p>
    <w:p w14:paraId="1A42E690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7.2. Основанием для отклонения заявки является: </w:t>
      </w:r>
    </w:p>
    <w:p w14:paraId="1393F32A" w14:textId="6C39A908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определенным соответственно пунктами </w:t>
      </w:r>
      <w:r w:rsidR="00A70211">
        <w:rPr>
          <w:rFonts w:ascii="Times New Roman" w:hAnsi="Times New Roman" w:cs="Times New Roman"/>
          <w:sz w:val="28"/>
          <w:szCs w:val="28"/>
        </w:rPr>
        <w:t>2,</w:t>
      </w:r>
      <w:r w:rsidR="00C20F1C">
        <w:rPr>
          <w:rFonts w:ascii="Times New Roman" w:hAnsi="Times New Roman" w:cs="Times New Roman"/>
          <w:sz w:val="28"/>
          <w:szCs w:val="28"/>
        </w:rPr>
        <w:t xml:space="preserve"> </w:t>
      </w:r>
      <w:r w:rsidR="00A70211">
        <w:rPr>
          <w:rFonts w:ascii="Times New Roman" w:hAnsi="Times New Roman" w:cs="Times New Roman"/>
          <w:sz w:val="28"/>
          <w:szCs w:val="28"/>
        </w:rPr>
        <w:t>8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</w:t>
      </w:r>
      <w:r w:rsidR="00A70211">
        <w:rPr>
          <w:rFonts w:ascii="Times New Roman" w:hAnsi="Times New Roman" w:cs="Times New Roman"/>
          <w:sz w:val="28"/>
          <w:szCs w:val="28"/>
        </w:rPr>
        <w:t>9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30458479"/>
      <w:r w:rsidRPr="00AE606F">
        <w:rPr>
          <w:rFonts w:ascii="Times New Roman" w:hAnsi="Times New Roman" w:cs="Times New Roman"/>
          <w:sz w:val="28"/>
          <w:szCs w:val="28"/>
        </w:rPr>
        <w:t>Порядка</w:t>
      </w:r>
      <w:bookmarkEnd w:id="11"/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2DE4455C" w14:textId="096934DC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несоответствие </w:t>
      </w:r>
      <w:r w:rsidR="00EA1E75">
        <w:rPr>
          <w:rFonts w:ascii="Times New Roman" w:hAnsi="Times New Roman" w:cs="Times New Roman"/>
          <w:sz w:val="28"/>
          <w:szCs w:val="28"/>
        </w:rPr>
        <w:t xml:space="preserve">представленных участником отбора </w:t>
      </w:r>
      <w:r w:rsidRPr="00AE606F">
        <w:rPr>
          <w:rFonts w:ascii="Times New Roman" w:hAnsi="Times New Roman" w:cs="Times New Roman"/>
          <w:sz w:val="28"/>
          <w:szCs w:val="28"/>
        </w:rPr>
        <w:t>заявк</w:t>
      </w:r>
      <w:r w:rsidR="00EA1E75">
        <w:rPr>
          <w:rFonts w:ascii="Times New Roman" w:hAnsi="Times New Roman" w:cs="Times New Roman"/>
          <w:sz w:val="28"/>
          <w:szCs w:val="28"/>
        </w:rPr>
        <w:t>и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документов требованиям, установленным настоящим объявлением, Порядком;</w:t>
      </w:r>
    </w:p>
    <w:p w14:paraId="2945AF9E" w14:textId="77777777" w:rsidR="005F586D" w:rsidRPr="00AE606F" w:rsidRDefault="005F586D" w:rsidP="005F586D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установление факта недостоверности, представленной заявителем информации, в том числе данных о месте нахождения и адресе юридического лица; </w:t>
      </w:r>
    </w:p>
    <w:p w14:paraId="716F0807" w14:textId="77777777" w:rsidR="005F586D" w:rsidRPr="00AE606F" w:rsidRDefault="005F586D" w:rsidP="005F586D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 </w:t>
      </w:r>
    </w:p>
    <w:p w14:paraId="4B93E742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7.3. В случае отклонения заявки Министерство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письменное уведомление с указанием причин. Данное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получателю субсидии или его представителю.</w:t>
      </w:r>
      <w:r w:rsidRPr="00AE6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BAC6B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2256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8. Порядок рассмотрения и оценки заявок</w:t>
      </w:r>
    </w:p>
    <w:p w14:paraId="315140B9" w14:textId="77777777" w:rsidR="005F586D" w:rsidRPr="00AE606F" w:rsidRDefault="005F586D" w:rsidP="005F586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CD96B" w14:textId="3EBB1723" w:rsidR="005F586D" w:rsidRPr="00AE606F" w:rsidRDefault="00EA1E75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5F586D" w:rsidRPr="00AE606F">
        <w:rPr>
          <w:rFonts w:ascii="Times New Roman" w:hAnsi="Times New Roman" w:cs="Times New Roman"/>
          <w:sz w:val="28"/>
          <w:szCs w:val="28"/>
        </w:rPr>
        <w:t>Министерство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586D" w:rsidRPr="00AE606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требованиям, указанным в пункте 8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 </w:t>
      </w:r>
    </w:p>
    <w:p w14:paraId="749D9A09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8.2. По результатам рассмотрения заявок Министерством принимается решение: </w:t>
      </w:r>
    </w:p>
    <w:p w14:paraId="5D2B4600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 допуске к участию в отборе; </w:t>
      </w:r>
    </w:p>
    <w:p w14:paraId="60295C38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об отклонении от участия в отборе. </w:t>
      </w:r>
    </w:p>
    <w:p w14:paraId="2DC3B19A" w14:textId="5FF93FF4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8.3. Министерство в течение </w:t>
      </w:r>
      <w:r w:rsidR="00EA1E75">
        <w:rPr>
          <w:rFonts w:ascii="Times New Roman" w:hAnsi="Times New Roman" w:cs="Times New Roman"/>
          <w:sz w:val="28"/>
          <w:szCs w:val="28"/>
        </w:rPr>
        <w:t>5</w:t>
      </w:r>
      <w:r w:rsidRPr="00AE606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допуске заявки к участию в отборе рассматривает документы на: </w:t>
      </w:r>
    </w:p>
    <w:p w14:paraId="2A880862" w14:textId="77777777" w:rsidR="00632ACB" w:rsidRDefault="00EA1E75" w:rsidP="00632A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A1E75">
        <w:rPr>
          <w:rFonts w:ascii="Times New Roman" w:hAnsi="Times New Roman"/>
          <w:sz w:val="28"/>
          <w:szCs w:val="28"/>
        </w:rPr>
        <w:t>соответствие их положениям, указанным в объявлении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E75">
        <w:rPr>
          <w:rFonts w:ascii="Times New Roman" w:hAnsi="Times New Roman"/>
          <w:sz w:val="28"/>
          <w:szCs w:val="28"/>
        </w:rPr>
        <w:t>отбора, согласно пункту 7 настоящего Порядка;</w:t>
      </w:r>
      <w:r w:rsidRPr="00AE606F">
        <w:rPr>
          <w:rFonts w:ascii="Times New Roman" w:hAnsi="Times New Roman"/>
          <w:sz w:val="28"/>
          <w:szCs w:val="28"/>
        </w:rPr>
        <w:t xml:space="preserve"> </w:t>
      </w:r>
    </w:p>
    <w:p w14:paraId="4265D1F4" w14:textId="0DE5234D" w:rsidR="005F586D" w:rsidRPr="00AE606F" w:rsidRDefault="005F586D" w:rsidP="00632A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представление их в полном объеме;</w:t>
      </w:r>
    </w:p>
    <w:p w14:paraId="57344A97" w14:textId="6F5A189E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информации, содержащейся в них. </w:t>
      </w:r>
    </w:p>
    <w:p w14:paraId="0C1E719A" w14:textId="4DABED39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8.4. По результатам рассмотрения документов, предусмотренных пунктом </w:t>
      </w:r>
      <w:r w:rsidR="00D74D7D">
        <w:rPr>
          <w:rFonts w:ascii="Times New Roman" w:hAnsi="Times New Roman" w:cs="Times New Roman"/>
          <w:sz w:val="28"/>
          <w:szCs w:val="28"/>
        </w:rPr>
        <w:t>16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представленных участником отбора, Министерство в течение 3 рабочих дней со дня окончания срока, установленного пунктом 1</w:t>
      </w:r>
      <w:r w:rsidR="00D74D7D">
        <w:rPr>
          <w:rFonts w:ascii="Times New Roman" w:hAnsi="Times New Roman" w:cs="Times New Roman"/>
          <w:sz w:val="28"/>
          <w:szCs w:val="28"/>
        </w:rPr>
        <w:t>8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принимает одно из следующих решений:</w:t>
      </w:r>
    </w:p>
    <w:p w14:paraId="06F8E642" w14:textId="57C9AF62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субсидии; </w:t>
      </w:r>
    </w:p>
    <w:p w14:paraId="15A62621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 предоставлении субсидии. </w:t>
      </w:r>
    </w:p>
    <w:p w14:paraId="221183A7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8.5. Решения о предоставлении субсидии либо об отказе в предоставлении субсидии оформляются приказом Министерства.</w:t>
      </w:r>
    </w:p>
    <w:p w14:paraId="14F451F9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8.6. Министерство принимает решение об отказе в предоставлении субсидии в случаях: </w:t>
      </w:r>
    </w:p>
    <w:p w14:paraId="7BF968B0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несоответствия документов, представленных участником отбора, положениям, указанным в объявлении о проведении отбора в соответствии с пунктом 7 Порядка;</w:t>
      </w:r>
    </w:p>
    <w:p w14:paraId="2A3220B9" w14:textId="6B09850D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непредставления (представления не в полном объеме) участником отбора документов, предусмотренных пунктом </w:t>
      </w:r>
      <w:r w:rsidR="00D74D7D">
        <w:rPr>
          <w:rFonts w:ascii="Times New Roman" w:hAnsi="Times New Roman" w:cs="Times New Roman"/>
          <w:sz w:val="28"/>
          <w:szCs w:val="28"/>
        </w:rPr>
        <w:t>16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 и (или) наличие в таких документах неполных сведений;</w:t>
      </w:r>
    </w:p>
    <w:p w14:paraId="601E2B8D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установления факта недостоверности, представленной участником отбора информации в целях получения субсидии. </w:t>
      </w:r>
    </w:p>
    <w:p w14:paraId="0079B1F8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8.7. В случае принятия решения об отказе в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отказа. Соответствующее письменное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заявителю или его представителю. </w:t>
      </w:r>
    </w:p>
    <w:p w14:paraId="57AD203A" w14:textId="14C3F83E" w:rsidR="005F586D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70FDB" w14:textId="77777777" w:rsidR="00956D65" w:rsidRPr="00AE606F" w:rsidRDefault="00956D65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96B47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9. Порядок предоставления </w:t>
      </w:r>
      <w:r w:rsidRPr="00AE606F">
        <w:rPr>
          <w:rFonts w:ascii="Times New Roman" w:hAnsi="Times New Roman"/>
          <w:b/>
          <w:bCs/>
          <w:sz w:val="28"/>
          <w:szCs w:val="28"/>
        </w:rPr>
        <w:t xml:space="preserve">сельскохозяйственным </w:t>
      </w:r>
    </w:p>
    <w:p w14:paraId="604E8FE2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sz w:val="28"/>
          <w:szCs w:val="28"/>
        </w:rPr>
        <w:t xml:space="preserve">Товаропроизводителям </w:t>
      </w: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разъяснений положений </w:t>
      </w:r>
    </w:p>
    <w:p w14:paraId="495E8030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объявления о проведении отбора, даты начала  </w:t>
      </w:r>
    </w:p>
    <w:p w14:paraId="7EBBB0AE" w14:textId="657B61A9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>и окончания срока такого предоставления</w:t>
      </w:r>
    </w:p>
    <w:p w14:paraId="0175FE3F" w14:textId="38C81A47" w:rsidR="005F586D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</w:p>
    <w:p w14:paraId="6FA4E7D6" w14:textId="77777777" w:rsidR="00956D65" w:rsidRPr="00AE606F" w:rsidRDefault="00956D65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</w:p>
    <w:p w14:paraId="26A77441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9.1 Разъяснение положений объявления о проведении отбора осуществляется по телефонам отдела развития растениеводства и садоводства (51-36-95) или непосредственно в отделе развития растениеводства и садоводства (кабинеты 207) согласно режиму рабочего времени Минсельхозпрода РД в период проведения отбора.</w:t>
      </w:r>
    </w:p>
    <w:p w14:paraId="0123B264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9.2. Разъяснение положений не должно изменять его суть.</w:t>
      </w:r>
    </w:p>
    <w:p w14:paraId="517F5DF6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14:paraId="1E448E55" w14:textId="50B74A3E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10.Срок, в течение которого </w:t>
      </w:r>
      <w:bookmarkStart w:id="12" w:name="_Hlk130560215"/>
      <w:r w:rsidRPr="00AE606F">
        <w:rPr>
          <w:rFonts w:ascii="Times New Roman" w:hAnsi="Times New Roman" w:cs="Times New Roman"/>
          <w:b/>
          <w:sz w:val="28"/>
          <w:szCs w:val="28"/>
        </w:rPr>
        <w:t>сельскохозяйственный</w:t>
      </w:r>
    </w:p>
    <w:p w14:paraId="4715260D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товаропроизводитель</w:t>
      </w:r>
      <w:bookmarkEnd w:id="12"/>
      <w:r w:rsidRPr="00AE606F">
        <w:rPr>
          <w:rFonts w:ascii="Times New Roman" w:hAnsi="Times New Roman" w:cs="Times New Roman"/>
          <w:b/>
          <w:sz w:val="28"/>
          <w:szCs w:val="28"/>
        </w:rPr>
        <w:t>, прошедший отбор,</w:t>
      </w:r>
    </w:p>
    <w:p w14:paraId="11618C07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должен подписать соглашение о предоставлении субсидии</w:t>
      </w:r>
    </w:p>
    <w:p w14:paraId="6645B112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6F926" w14:textId="6D712B31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bCs/>
          <w:sz w:val="28"/>
          <w:szCs w:val="28"/>
        </w:rPr>
        <w:t>Сельскохозяйственный товаропроизводитель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прошедший отбор подписывает Соглашения о предоставлении субсидии, заключаемого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 (далее </w:t>
      </w:r>
      <w:r w:rsidR="00D74D7D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14:paraId="12B0F91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038AD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11. Условия признания сельскохозяйственного товаропроизводителя, прошедшего отбор, уклонившимся от заключения соглашения</w:t>
      </w:r>
    </w:p>
    <w:p w14:paraId="629B1877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068257" w14:textId="04B3635B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Получатели субсидии, не обеспечившие подписание Соглашения в срок, установленный настоящим объявлением и пунктов 2</w:t>
      </w:r>
      <w:r w:rsidR="00D74D7D">
        <w:rPr>
          <w:rFonts w:ascii="Times New Roman" w:hAnsi="Times New Roman" w:cs="Times New Roman"/>
          <w:sz w:val="28"/>
          <w:szCs w:val="28"/>
        </w:rPr>
        <w:t>3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считаются уклонившимися от его заключения и утрачивают право на получение субсидии. Министерство в течение 10 рабочих дней своим приказом отменяет ранее принятое решение о предоставлении субсидии и направляет заявителю соответствующее уведомление.</w:t>
      </w:r>
    </w:p>
    <w:p w14:paraId="5BC34023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0545B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12. Дата размещения результатов отбора на едином портале, а также на официальном сайте Министерства в информационно-телекоммуникационной сети «Интернет» </w:t>
      </w:r>
    </w:p>
    <w:p w14:paraId="12311881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5C0A5" w14:textId="39EAA160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36266888"/>
      <w:r w:rsidRPr="00AE606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74D7D">
        <w:rPr>
          <w:rFonts w:ascii="Times New Roman" w:hAnsi="Times New Roman" w:cs="Times New Roman"/>
          <w:sz w:val="28"/>
          <w:szCs w:val="28"/>
        </w:rPr>
        <w:t xml:space="preserve">не </w:t>
      </w:r>
      <w:r w:rsidR="00D74D7D" w:rsidRPr="00AE606F">
        <w:rPr>
          <w:rFonts w:ascii="Times New Roman" w:hAnsi="Times New Roman" w:cs="Times New Roman"/>
          <w:sz w:val="28"/>
          <w:szCs w:val="28"/>
        </w:rPr>
        <w:t xml:space="preserve">позднее 14-го календарного дня, следующего за днем определения победителя отбора </w:t>
      </w:r>
      <w:r w:rsidRPr="00AE606F">
        <w:rPr>
          <w:rFonts w:ascii="Times New Roman" w:hAnsi="Times New Roman" w:cs="Times New Roman"/>
          <w:sz w:val="28"/>
          <w:szCs w:val="28"/>
        </w:rPr>
        <w:t xml:space="preserve">размещает результаты отбора на </w:t>
      </w:r>
      <w:r w:rsidR="00104B67">
        <w:rPr>
          <w:rFonts w:ascii="Times New Roman" w:hAnsi="Times New Roman" w:cs="Times New Roman"/>
          <w:sz w:val="28"/>
          <w:szCs w:val="28"/>
        </w:rPr>
        <w:t>Е</w:t>
      </w:r>
      <w:r w:rsidRPr="00AE606F">
        <w:rPr>
          <w:rFonts w:ascii="Times New Roman" w:hAnsi="Times New Roman" w:cs="Times New Roman"/>
          <w:sz w:val="28"/>
          <w:szCs w:val="28"/>
        </w:rPr>
        <w:t>дин</w:t>
      </w:r>
      <w:r w:rsidR="00104B67">
        <w:rPr>
          <w:rFonts w:ascii="Times New Roman" w:hAnsi="Times New Roman" w:cs="Times New Roman"/>
          <w:sz w:val="28"/>
          <w:szCs w:val="28"/>
        </w:rPr>
        <w:t>о</w:t>
      </w:r>
      <w:r w:rsidR="00D74D7D">
        <w:rPr>
          <w:rFonts w:ascii="Times New Roman" w:hAnsi="Times New Roman" w:cs="Times New Roman"/>
          <w:sz w:val="28"/>
          <w:szCs w:val="28"/>
        </w:rPr>
        <w:t xml:space="preserve">м </w:t>
      </w:r>
      <w:r w:rsidRPr="00AE606F">
        <w:rPr>
          <w:rFonts w:ascii="Times New Roman" w:hAnsi="Times New Roman" w:cs="Times New Roman"/>
          <w:sz w:val="28"/>
          <w:szCs w:val="28"/>
        </w:rPr>
        <w:t>портале, а также на официальном сайте Министерства в информационно-телекоммуникационной сети «Интернет» (</w:t>
      </w:r>
      <w:hyperlink w:history="1"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mcx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rd</w:t>
        </w:r>
        <w:proofErr w:type="spellEnd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E606F">
        <w:rPr>
          <w:rFonts w:ascii="Times New Roman" w:hAnsi="Times New Roman" w:cs="Times New Roman"/>
          <w:sz w:val="28"/>
          <w:szCs w:val="28"/>
        </w:rPr>
        <w:t>).</w:t>
      </w:r>
    </w:p>
    <w:p w14:paraId="263C1AC3" w14:textId="77777777" w:rsidR="005F586D" w:rsidRPr="00AE606F" w:rsidRDefault="005F586D" w:rsidP="005F586D">
      <w:pPr>
        <w:widowControl w:val="0"/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13"/>
    <w:p w14:paraId="39C2A8D2" w14:textId="29C13938" w:rsidR="00D9733E" w:rsidRPr="00AE606F" w:rsidRDefault="00D9733E" w:rsidP="005F586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AAF4BC" w14:textId="77777777" w:rsidR="00676BF7" w:rsidRPr="00AE606F" w:rsidRDefault="00676BF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76BF7" w:rsidRPr="00AE606F" w:rsidSect="00676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F4DE" w14:textId="77777777" w:rsidR="00C77D6B" w:rsidRDefault="00C77D6B" w:rsidP="00BF4F10">
      <w:pPr>
        <w:spacing w:after="0" w:line="240" w:lineRule="auto"/>
      </w:pPr>
      <w:r>
        <w:separator/>
      </w:r>
    </w:p>
  </w:endnote>
  <w:endnote w:type="continuationSeparator" w:id="0">
    <w:p w14:paraId="2A0B117C" w14:textId="77777777" w:rsidR="00C77D6B" w:rsidRDefault="00C77D6B" w:rsidP="00BF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B01" w14:textId="77777777" w:rsidR="00703497" w:rsidRDefault="0070349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902366"/>
      <w:docPartObj>
        <w:docPartGallery w:val="Page Numbers (Bottom of Page)"/>
        <w:docPartUnique/>
      </w:docPartObj>
    </w:sdtPr>
    <w:sdtContent>
      <w:p w14:paraId="68A878FC" w14:textId="16265792" w:rsidR="00703497" w:rsidRDefault="00703497" w:rsidP="007034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8C091" w14:textId="77777777" w:rsidR="00703497" w:rsidRDefault="0070349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9175" w14:textId="77777777" w:rsidR="00703497" w:rsidRDefault="007034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33DE" w14:textId="77777777" w:rsidR="00C77D6B" w:rsidRDefault="00C77D6B" w:rsidP="00BF4F10">
      <w:pPr>
        <w:spacing w:after="0" w:line="240" w:lineRule="auto"/>
      </w:pPr>
      <w:r>
        <w:separator/>
      </w:r>
    </w:p>
  </w:footnote>
  <w:footnote w:type="continuationSeparator" w:id="0">
    <w:p w14:paraId="02FF98FC" w14:textId="77777777" w:rsidR="00C77D6B" w:rsidRDefault="00C77D6B" w:rsidP="00BF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777D" w14:textId="77777777" w:rsidR="00703497" w:rsidRDefault="007034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044E" w14:textId="77777777" w:rsidR="00703497" w:rsidRDefault="0070349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FB51" w14:textId="77777777" w:rsidR="00703497" w:rsidRDefault="007034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44"/>
    <w:rsid w:val="00005DD2"/>
    <w:rsid w:val="00033BA2"/>
    <w:rsid w:val="000625F7"/>
    <w:rsid w:val="00091367"/>
    <w:rsid w:val="000B041E"/>
    <w:rsid w:val="000B6998"/>
    <w:rsid w:val="000C58C1"/>
    <w:rsid w:val="000F523C"/>
    <w:rsid w:val="00104B67"/>
    <w:rsid w:val="00153A2F"/>
    <w:rsid w:val="001655F9"/>
    <w:rsid w:val="00184534"/>
    <w:rsid w:val="001953F8"/>
    <w:rsid w:val="001972AD"/>
    <w:rsid w:val="0020661C"/>
    <w:rsid w:val="002354B4"/>
    <w:rsid w:val="002356F2"/>
    <w:rsid w:val="00245CDA"/>
    <w:rsid w:val="002F7733"/>
    <w:rsid w:val="003161A6"/>
    <w:rsid w:val="00331001"/>
    <w:rsid w:val="00356A65"/>
    <w:rsid w:val="00380407"/>
    <w:rsid w:val="003B1BEF"/>
    <w:rsid w:val="003B2DF5"/>
    <w:rsid w:val="003D0568"/>
    <w:rsid w:val="004235BF"/>
    <w:rsid w:val="004420D6"/>
    <w:rsid w:val="004472AC"/>
    <w:rsid w:val="00454867"/>
    <w:rsid w:val="00463512"/>
    <w:rsid w:val="00471A09"/>
    <w:rsid w:val="004E0F02"/>
    <w:rsid w:val="004E1019"/>
    <w:rsid w:val="004E6037"/>
    <w:rsid w:val="005030DE"/>
    <w:rsid w:val="005429F7"/>
    <w:rsid w:val="005921FB"/>
    <w:rsid w:val="005A6CA5"/>
    <w:rsid w:val="005D5ED7"/>
    <w:rsid w:val="005F586D"/>
    <w:rsid w:val="00610424"/>
    <w:rsid w:val="00632ACB"/>
    <w:rsid w:val="00655618"/>
    <w:rsid w:val="006638C7"/>
    <w:rsid w:val="00676BF7"/>
    <w:rsid w:val="00682B12"/>
    <w:rsid w:val="00703497"/>
    <w:rsid w:val="00727DA0"/>
    <w:rsid w:val="00734F9E"/>
    <w:rsid w:val="00786F60"/>
    <w:rsid w:val="007979F3"/>
    <w:rsid w:val="007C5981"/>
    <w:rsid w:val="007D0562"/>
    <w:rsid w:val="007D7E79"/>
    <w:rsid w:val="008062F1"/>
    <w:rsid w:val="00842DE8"/>
    <w:rsid w:val="00843C11"/>
    <w:rsid w:val="0087754E"/>
    <w:rsid w:val="008A6E0B"/>
    <w:rsid w:val="008B3A57"/>
    <w:rsid w:val="008D6504"/>
    <w:rsid w:val="00956D65"/>
    <w:rsid w:val="00991E7A"/>
    <w:rsid w:val="009B5E97"/>
    <w:rsid w:val="009C53FD"/>
    <w:rsid w:val="009D1B07"/>
    <w:rsid w:val="00A02568"/>
    <w:rsid w:val="00A27D81"/>
    <w:rsid w:val="00A67659"/>
    <w:rsid w:val="00A70211"/>
    <w:rsid w:val="00A80DE8"/>
    <w:rsid w:val="00A8747A"/>
    <w:rsid w:val="00AC19D4"/>
    <w:rsid w:val="00AC7E84"/>
    <w:rsid w:val="00AE0613"/>
    <w:rsid w:val="00AE606F"/>
    <w:rsid w:val="00AF57E7"/>
    <w:rsid w:val="00AF6808"/>
    <w:rsid w:val="00B0780C"/>
    <w:rsid w:val="00B60EDC"/>
    <w:rsid w:val="00B7190D"/>
    <w:rsid w:val="00B87A5B"/>
    <w:rsid w:val="00B95F55"/>
    <w:rsid w:val="00BC230B"/>
    <w:rsid w:val="00BC55A6"/>
    <w:rsid w:val="00BF0003"/>
    <w:rsid w:val="00BF4F10"/>
    <w:rsid w:val="00C10C78"/>
    <w:rsid w:val="00C12BC5"/>
    <w:rsid w:val="00C20F1C"/>
    <w:rsid w:val="00C650E6"/>
    <w:rsid w:val="00C77D6B"/>
    <w:rsid w:val="00CA41E4"/>
    <w:rsid w:val="00D2080C"/>
    <w:rsid w:val="00D42A22"/>
    <w:rsid w:val="00D61BA5"/>
    <w:rsid w:val="00D74D7D"/>
    <w:rsid w:val="00D81561"/>
    <w:rsid w:val="00D9733E"/>
    <w:rsid w:val="00DD13E8"/>
    <w:rsid w:val="00DE515D"/>
    <w:rsid w:val="00E07E44"/>
    <w:rsid w:val="00E33686"/>
    <w:rsid w:val="00E657BA"/>
    <w:rsid w:val="00E75A4A"/>
    <w:rsid w:val="00EA1E75"/>
    <w:rsid w:val="00EE3E01"/>
    <w:rsid w:val="00F15786"/>
    <w:rsid w:val="00F21E17"/>
    <w:rsid w:val="00F463C6"/>
    <w:rsid w:val="00F75235"/>
    <w:rsid w:val="00FA0CC6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E4B"/>
  <w15:chartTrackingRefBased/>
  <w15:docId w15:val="{0223459D-4022-4239-BACC-CAFB59B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33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5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C55A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65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50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C650E6"/>
    <w:rPr>
      <w:rFonts w:cs="Times New Roman"/>
      <w:b w:val="0"/>
      <w:color w:val="106BBE"/>
    </w:rPr>
  </w:style>
  <w:style w:type="character" w:customStyle="1" w:styleId="a8">
    <w:name w:val="Основной текст_"/>
    <w:basedOn w:val="a0"/>
    <w:link w:val="1"/>
    <w:rsid w:val="00A0256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A0256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F463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4F10"/>
  </w:style>
  <w:style w:type="paragraph" w:styleId="ac">
    <w:name w:val="footer"/>
    <w:basedOn w:val="a"/>
    <w:link w:val="ad"/>
    <w:uiPriority w:val="99"/>
    <w:unhideWhenUsed/>
    <w:rsid w:val="00BF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A140C911F4DC4B15D4C40BA7199342E9FA800974E037ED7AD8820BF5C8E24AE3C9EF3CA85B45FFE6CA0B17C0ADD638750B2F401FA2E8EiBYFI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consultantplus://offline/ref=E5CA140C911F4DC4B15D4C40BA7199342995AF0E9242037ED7AD8820BF5C8E24BC3CC6FFCB82AA5EFD79F6E03Ai5YCI" TargetMode="Externa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18C8F0BAFF22A788A48D377165778DA34A610AF0DE4BA766764BE37E772BBA88DB00782C0300672DDD453102A9oAV6I" TargetMode="External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5" Type="http://schemas.openxmlformats.org/officeDocument/2006/relationships/header" Target="header3.xml" /><Relationship Id="rId10" Type="http://schemas.openxmlformats.org/officeDocument/2006/relationships/hyperlink" Target="consultantplus://offline/ref=E5CA140C911F4DC4B15D4C40BA7199342994A90B974E037ED7AD8820BF5C8E24AE3C9EF3CA86B058F66CA0B17C0ADD638750B2F401FA2E8EiBYFI" TargetMode="External" /><Relationship Id="rId4" Type="http://schemas.openxmlformats.org/officeDocument/2006/relationships/footnotes" Target="footnotes.xml" /><Relationship Id="rId9" Type="http://schemas.openxmlformats.org/officeDocument/2006/relationships/hyperlink" Target="consultantplus://offline/ref=E5CA140C911F4DC4B15D4C40BA7199342994A9099141037ED7AD8820BF5C8E24AE3C9EF3CA81B259F76CA0B17C0ADD638750B2F401FA2E8EiBYFI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Хадижат -</cp:lastModifiedBy>
  <cp:revision>9</cp:revision>
  <cp:lastPrinted>2023-11-30T09:10:00Z</cp:lastPrinted>
  <dcterms:created xsi:type="dcterms:W3CDTF">2023-11-13T07:07:00Z</dcterms:created>
  <dcterms:modified xsi:type="dcterms:W3CDTF">2023-12-08T14:40:00Z</dcterms:modified>
</cp:coreProperties>
</file>